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288EA" w14:textId="77777777" w:rsidR="00282BC7" w:rsidRDefault="00282BC7" w:rsidP="000A6316">
      <w:pPr>
        <w:ind w:firstLine="709"/>
        <w:jc w:val="both"/>
        <w:rPr>
          <w:color w:val="000000"/>
          <w:sz w:val="28"/>
          <w:szCs w:val="28"/>
        </w:rPr>
      </w:pPr>
    </w:p>
    <w:p w14:paraId="23DB63A3" w14:textId="40A3DFC9" w:rsidR="00282BC7" w:rsidRPr="00282BC7" w:rsidRDefault="00282BC7" w:rsidP="00282BC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 33</w:t>
      </w:r>
    </w:p>
    <w:p w14:paraId="328A1718" w14:textId="0D001D67" w:rsidR="00282BC7" w:rsidRPr="00282BC7" w:rsidRDefault="00282BC7" w:rsidP="00282BC7">
      <w:pPr>
        <w:ind w:firstLine="709"/>
        <w:jc w:val="center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 xml:space="preserve">очередного </w:t>
      </w:r>
      <w:r>
        <w:rPr>
          <w:color w:val="000000"/>
          <w:sz w:val="28"/>
          <w:szCs w:val="28"/>
        </w:rPr>
        <w:t xml:space="preserve">годового </w:t>
      </w:r>
      <w:r w:rsidRPr="00282BC7">
        <w:rPr>
          <w:color w:val="000000"/>
          <w:sz w:val="28"/>
          <w:szCs w:val="28"/>
        </w:rPr>
        <w:t>общего собрания акционеров</w:t>
      </w:r>
    </w:p>
    <w:p w14:paraId="76A4B401" w14:textId="77777777" w:rsidR="00282BC7" w:rsidRPr="00282BC7" w:rsidRDefault="00282BC7" w:rsidP="00282BC7">
      <w:pPr>
        <w:ind w:firstLine="709"/>
        <w:jc w:val="center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ОАО «Мебель Интерьер Центр»</w:t>
      </w:r>
    </w:p>
    <w:p w14:paraId="279A84B9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</w:p>
    <w:p w14:paraId="6DE27882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</w:p>
    <w:p w14:paraId="2436021F" w14:textId="4F49E711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г. Минск, пер. Пром</w:t>
      </w:r>
      <w:r>
        <w:rPr>
          <w:color w:val="000000"/>
          <w:sz w:val="28"/>
          <w:szCs w:val="28"/>
        </w:rPr>
        <w:t>ышленный, 11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«29» марта</w:t>
      </w:r>
      <w:r w:rsidRPr="00282BC7">
        <w:rPr>
          <w:color w:val="000000"/>
          <w:sz w:val="28"/>
          <w:szCs w:val="28"/>
        </w:rPr>
        <w:t xml:space="preserve"> 2024 года.</w:t>
      </w:r>
    </w:p>
    <w:p w14:paraId="46FC3282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</w:p>
    <w:p w14:paraId="542A777F" w14:textId="7825263A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протокола </w:t>
      </w:r>
      <w:r w:rsidRPr="00282BC7">
        <w:rPr>
          <w:color w:val="000000"/>
          <w:sz w:val="28"/>
          <w:szCs w:val="28"/>
        </w:rPr>
        <w:t xml:space="preserve">очередного </w:t>
      </w:r>
      <w:r>
        <w:rPr>
          <w:color w:val="000000"/>
          <w:sz w:val="28"/>
          <w:szCs w:val="28"/>
        </w:rPr>
        <w:t xml:space="preserve">годового общего </w:t>
      </w:r>
      <w:r w:rsidRPr="00282BC7">
        <w:rPr>
          <w:color w:val="000000"/>
          <w:sz w:val="28"/>
          <w:szCs w:val="28"/>
        </w:rPr>
        <w:t>собрания акционеров ОАО «Мебель Интерьер Центр» используются следующие сокращения:</w:t>
      </w:r>
    </w:p>
    <w:p w14:paraId="4645E03E" w14:textId="77777777" w:rsid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ОАО «Меб</w:t>
      </w:r>
      <w:r>
        <w:rPr>
          <w:color w:val="000000"/>
          <w:sz w:val="28"/>
          <w:szCs w:val="28"/>
        </w:rPr>
        <w:t>ель Интерьер Центр» – Общество;</w:t>
      </w:r>
    </w:p>
    <w:p w14:paraId="6BE91743" w14:textId="29DE469D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82BC7">
        <w:rPr>
          <w:color w:val="000000"/>
          <w:sz w:val="28"/>
          <w:szCs w:val="28"/>
        </w:rPr>
        <w:t xml:space="preserve">чередное </w:t>
      </w:r>
      <w:r>
        <w:rPr>
          <w:color w:val="000000"/>
          <w:sz w:val="28"/>
          <w:szCs w:val="28"/>
        </w:rPr>
        <w:t xml:space="preserve">годовое </w:t>
      </w:r>
      <w:r w:rsidRPr="00282BC7">
        <w:rPr>
          <w:color w:val="000000"/>
          <w:sz w:val="28"/>
          <w:szCs w:val="28"/>
        </w:rPr>
        <w:t>общее собрание акционеров – собрание;</w:t>
      </w:r>
    </w:p>
    <w:p w14:paraId="682E5A73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простые именные акции Общества – акции;</w:t>
      </w:r>
    </w:p>
    <w:p w14:paraId="5550EA62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владельцы акций и их представители – акционеры;</w:t>
      </w:r>
    </w:p>
    <w:p w14:paraId="1C3C8E11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руководитель исполнительного органа Общества в соответствии с Уставом – директор;</w:t>
      </w:r>
    </w:p>
    <w:p w14:paraId="063FEFC6" w14:textId="5DB5BE56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процент от общего количества голосов участни</w:t>
      </w:r>
      <w:r>
        <w:rPr>
          <w:color w:val="000000"/>
          <w:sz w:val="28"/>
          <w:szCs w:val="28"/>
        </w:rPr>
        <w:t>ков собрания – процент голосов.</w:t>
      </w:r>
    </w:p>
    <w:p w14:paraId="5DDE33E7" w14:textId="68A11601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Начало ра</w:t>
      </w:r>
      <w:r>
        <w:rPr>
          <w:color w:val="000000"/>
          <w:sz w:val="28"/>
          <w:szCs w:val="28"/>
        </w:rPr>
        <w:t>боты собрания: 29 марта</w:t>
      </w:r>
      <w:r w:rsidRPr="00282BC7">
        <w:rPr>
          <w:color w:val="000000"/>
          <w:sz w:val="28"/>
          <w:szCs w:val="28"/>
        </w:rPr>
        <w:t xml:space="preserve"> 2024 г., 16 часов 00 минут.</w:t>
      </w:r>
    </w:p>
    <w:p w14:paraId="55992E58" w14:textId="60318140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Соб</w:t>
      </w:r>
      <w:r>
        <w:rPr>
          <w:color w:val="000000"/>
          <w:sz w:val="28"/>
          <w:szCs w:val="28"/>
        </w:rPr>
        <w:t>рание проводится в очной форме.</w:t>
      </w:r>
    </w:p>
    <w:p w14:paraId="6E9420FB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Собрание открыла председатель наблюдательного совета, представитель государства Лабецкая В.Г. и проинформировала присутствующих на собрании о следующем:</w:t>
      </w:r>
    </w:p>
    <w:p w14:paraId="43C2397D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 xml:space="preserve">в соответствии с действующим законодательством неразмещенные и выкупленные на баланс Общества акции, </w:t>
      </w:r>
    </w:p>
    <w:p w14:paraId="0D245771" w14:textId="217DC8E0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 xml:space="preserve">акции, на которые оформляется наследство </w:t>
      </w:r>
      <w:r>
        <w:rPr>
          <w:color w:val="000000"/>
          <w:sz w:val="28"/>
          <w:szCs w:val="28"/>
        </w:rPr>
        <w:t xml:space="preserve">(до внесения наследника </w:t>
      </w:r>
      <w:r w:rsidRPr="00282BC7">
        <w:rPr>
          <w:color w:val="000000"/>
          <w:sz w:val="28"/>
          <w:szCs w:val="28"/>
        </w:rPr>
        <w:t xml:space="preserve">в реестр акционеров), арестованные акции, привилегированные акции (за исключением </w:t>
      </w:r>
      <w:proofErr w:type="gramStart"/>
      <w:r w:rsidRPr="00282BC7">
        <w:rPr>
          <w:color w:val="000000"/>
          <w:sz w:val="28"/>
          <w:szCs w:val="28"/>
        </w:rPr>
        <w:t>случаев</w:t>
      </w:r>
      <w:proofErr w:type="gramEnd"/>
      <w:r w:rsidRPr="00282BC7">
        <w:rPr>
          <w:color w:val="000000"/>
          <w:sz w:val="28"/>
          <w:szCs w:val="28"/>
        </w:rPr>
        <w:t xml:space="preserve"> предусмотренных законодательством) </w:t>
      </w:r>
    </w:p>
    <w:p w14:paraId="463B3429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не имеют права голоса и не учитываются при определении кворума собрания;</w:t>
      </w:r>
    </w:p>
    <w:p w14:paraId="684CE5E1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вопросы на собрании решаются голосованием по принципу «одна акция – один голос»;</w:t>
      </w:r>
    </w:p>
    <w:p w14:paraId="6B68BDE4" w14:textId="4AC2DEFE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 xml:space="preserve">решения по избранию </w:t>
      </w:r>
      <w:r>
        <w:rPr>
          <w:color w:val="000000"/>
          <w:sz w:val="28"/>
          <w:szCs w:val="28"/>
        </w:rPr>
        <w:t xml:space="preserve">счетной комиссии, председателя </w:t>
      </w:r>
      <w:r w:rsidRPr="00282BC7">
        <w:rPr>
          <w:color w:val="000000"/>
          <w:sz w:val="28"/>
          <w:szCs w:val="28"/>
        </w:rPr>
        <w:t>и секретаря собрания, другим вопросам ведения собрания принимаются открытым голосованием.</w:t>
      </w:r>
    </w:p>
    <w:p w14:paraId="2C49B1CA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По данным реестра акционеров:</w:t>
      </w:r>
    </w:p>
    <w:p w14:paraId="223663D5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– количество привилегированных акций, выпущенных Обществом – нет;</w:t>
      </w:r>
    </w:p>
    <w:p w14:paraId="1BA0A6DE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 xml:space="preserve">– количество простых акций, выпущенных Обществом – </w:t>
      </w:r>
    </w:p>
    <w:p w14:paraId="4DB497BF" w14:textId="27E2650E" w:rsidR="003B58B6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 xml:space="preserve">383 743 шт., </w:t>
      </w:r>
      <w:r w:rsidR="003B58B6">
        <w:rPr>
          <w:color w:val="000000"/>
          <w:sz w:val="28"/>
          <w:szCs w:val="28"/>
        </w:rPr>
        <w:t>из них 369 589 штук (96,3116 %) находятся в собственно</w:t>
      </w:r>
      <w:r w:rsidR="006C4767">
        <w:rPr>
          <w:color w:val="000000"/>
          <w:sz w:val="28"/>
          <w:szCs w:val="28"/>
        </w:rPr>
        <w:t>сти государства, 14 154 штуки (</w:t>
      </w:r>
      <w:r w:rsidR="003B58B6">
        <w:rPr>
          <w:color w:val="000000"/>
          <w:sz w:val="28"/>
          <w:szCs w:val="28"/>
        </w:rPr>
        <w:t>3,6884 %) находятся в собственности прочих акционеров</w:t>
      </w:r>
    </w:p>
    <w:p w14:paraId="7D2E46DF" w14:textId="4CA41489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в том числе:</w:t>
      </w:r>
    </w:p>
    <w:p w14:paraId="7361CA00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не имеющих права голоса и не учитываемых при определении кворума данного собрания – нет, из них:</w:t>
      </w:r>
    </w:p>
    <w:p w14:paraId="098F5EE9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неразмещенных акций – нет;</w:t>
      </w:r>
    </w:p>
    <w:p w14:paraId="5C38BC54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выкупленных на баланс Общества акций – нет;</w:t>
      </w:r>
    </w:p>
    <w:p w14:paraId="079DB863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lastRenderedPageBreak/>
        <w:t>акций, на которые оформляется наследство (до внесения наследника в реестр акционеров) – нет;</w:t>
      </w:r>
    </w:p>
    <w:p w14:paraId="48B76796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акций, арестованных по предписанию уполномоченных органов или постановлению суда – нет;</w:t>
      </w:r>
    </w:p>
    <w:p w14:paraId="3F0DB31E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привилегированных акций – нет;</w:t>
      </w:r>
    </w:p>
    <w:p w14:paraId="0B9D66A2" w14:textId="344D9F4A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имеющих право голоса и учитываемых при определении</w:t>
      </w:r>
      <w:r w:rsidR="003B58B6">
        <w:rPr>
          <w:color w:val="000000"/>
          <w:sz w:val="28"/>
          <w:szCs w:val="28"/>
        </w:rPr>
        <w:t xml:space="preserve"> кворума данного собрания – 383 </w:t>
      </w:r>
      <w:r w:rsidRPr="00282BC7">
        <w:rPr>
          <w:color w:val="000000"/>
          <w:sz w:val="28"/>
          <w:szCs w:val="28"/>
        </w:rPr>
        <w:t>743 шт.;</w:t>
      </w:r>
    </w:p>
    <w:p w14:paraId="30771B6F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– количество владельцев простых акций – 175 чел.</w:t>
      </w:r>
    </w:p>
    <w:p w14:paraId="64644F35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По данным группы регистрации в собрании принимает участие 1 акционер, обладающий в совокупности 369 589 простыми акциями (96,3116 % от учитываемых при определении кворума данного собрания простых акций).</w:t>
      </w:r>
    </w:p>
    <w:p w14:paraId="773F94F1" w14:textId="77777777" w:rsidR="00282BC7" w:rsidRPr="00282BC7" w:rsidRDefault="00282BC7" w:rsidP="00282BC7">
      <w:pPr>
        <w:ind w:firstLine="709"/>
        <w:jc w:val="both"/>
        <w:rPr>
          <w:color w:val="000000"/>
          <w:sz w:val="28"/>
          <w:szCs w:val="28"/>
        </w:rPr>
      </w:pPr>
      <w:r w:rsidRPr="00282BC7">
        <w:rPr>
          <w:color w:val="000000"/>
          <w:sz w:val="28"/>
          <w:szCs w:val="28"/>
        </w:rPr>
        <w:t>Так как в собрании принимает участие акционер, обладающий более чем 50 процентами голосов, собрание в соответствии с Уставом Общества признается правомочным (имеющим кворум).</w:t>
      </w:r>
    </w:p>
    <w:p w14:paraId="207265B9" w14:textId="3750BF4F" w:rsidR="00282BC7" w:rsidRPr="003B58B6" w:rsidRDefault="00282BC7" w:rsidP="000A6316">
      <w:pPr>
        <w:ind w:firstLine="709"/>
        <w:jc w:val="both"/>
        <w:rPr>
          <w:b/>
          <w:color w:val="000000"/>
          <w:sz w:val="28"/>
          <w:szCs w:val="28"/>
        </w:rPr>
      </w:pPr>
      <w:r w:rsidRPr="003B58B6">
        <w:rPr>
          <w:b/>
          <w:color w:val="000000"/>
          <w:sz w:val="28"/>
          <w:szCs w:val="28"/>
        </w:rPr>
        <w:t>Собрание</w:t>
      </w:r>
      <w:r w:rsidR="003B58B6" w:rsidRPr="003B58B6">
        <w:rPr>
          <w:b/>
          <w:color w:val="000000"/>
          <w:sz w:val="28"/>
          <w:szCs w:val="28"/>
        </w:rPr>
        <w:t xml:space="preserve"> рассмотрело </w:t>
      </w:r>
      <w:r w:rsidRPr="003B58B6">
        <w:rPr>
          <w:b/>
          <w:color w:val="000000"/>
          <w:sz w:val="28"/>
          <w:szCs w:val="28"/>
        </w:rPr>
        <w:t>приняло следующие решения по вопросам ведения собрания:</w:t>
      </w:r>
    </w:p>
    <w:p w14:paraId="12F03C8F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bCs/>
          <w:sz w:val="28"/>
          <w:szCs w:val="28"/>
        </w:rPr>
        <w:t>1. Утвердить протокол регистрации участников собрания.</w:t>
      </w:r>
    </w:p>
    <w:p w14:paraId="254FEDBA" w14:textId="52AD21A6" w:rsidR="003B58B6" w:rsidRPr="003B58B6" w:rsidRDefault="003B58B6" w:rsidP="003B58B6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iCs/>
          <w:sz w:val="28"/>
          <w:szCs w:val="28"/>
        </w:rPr>
        <w:t>Результаты голосования:</w:t>
      </w:r>
    </w:p>
    <w:p w14:paraId="065FBFC2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 xml:space="preserve">ЗА – </w:t>
      </w:r>
      <w:r w:rsidRPr="003B58B6">
        <w:rPr>
          <w:sz w:val="28"/>
          <w:szCs w:val="28"/>
        </w:rPr>
        <w:t xml:space="preserve">369 589 </w:t>
      </w:r>
      <w:r w:rsidRPr="003B58B6">
        <w:rPr>
          <w:iCs/>
          <w:sz w:val="28"/>
          <w:szCs w:val="28"/>
        </w:rPr>
        <w:t>(100 % голосов от участвующих в собрании);</w:t>
      </w:r>
    </w:p>
    <w:p w14:paraId="224C1805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ПРОТИВ – нет;</w:t>
      </w:r>
    </w:p>
    <w:p w14:paraId="5C42478A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ВОЗДЕРЖАЛОСЬ – нет.</w:t>
      </w:r>
    </w:p>
    <w:p w14:paraId="75BF5D29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Решение принято единогласно.</w:t>
      </w:r>
    </w:p>
    <w:p w14:paraId="4965DA8A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bCs/>
          <w:sz w:val="28"/>
          <w:szCs w:val="28"/>
        </w:rPr>
        <w:t>2. Утвердить состав рабочих органов собрания:</w:t>
      </w:r>
    </w:p>
    <w:p w14:paraId="637DC8A8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bCs/>
          <w:sz w:val="28"/>
          <w:szCs w:val="28"/>
        </w:rPr>
        <w:t>председатель собрания – Лабецкая Виктория Геннадьевна;</w:t>
      </w:r>
    </w:p>
    <w:p w14:paraId="6B87BDC7" w14:textId="432EC997" w:rsidR="003B58B6" w:rsidRPr="003B58B6" w:rsidRDefault="003B58B6" w:rsidP="003B58B6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bCs/>
          <w:sz w:val="28"/>
          <w:szCs w:val="28"/>
        </w:rPr>
        <w:t xml:space="preserve">секретарь собрания – </w:t>
      </w:r>
      <w:r w:rsidR="0001680A">
        <w:rPr>
          <w:bCs/>
          <w:sz w:val="28"/>
          <w:szCs w:val="28"/>
        </w:rPr>
        <w:t xml:space="preserve">Лушников </w:t>
      </w:r>
      <w:proofErr w:type="gramStart"/>
      <w:r w:rsidR="0001680A">
        <w:rPr>
          <w:bCs/>
          <w:sz w:val="28"/>
          <w:szCs w:val="28"/>
        </w:rPr>
        <w:t>В.Е.</w:t>
      </w:r>
      <w:r w:rsidRPr="003B58B6">
        <w:rPr>
          <w:bCs/>
          <w:sz w:val="28"/>
          <w:szCs w:val="28"/>
        </w:rPr>
        <w:t>.</w:t>
      </w:r>
      <w:proofErr w:type="gramEnd"/>
    </w:p>
    <w:p w14:paraId="53C0F00A" w14:textId="56F0B652" w:rsidR="003B58B6" w:rsidRPr="003B58B6" w:rsidRDefault="003B58B6" w:rsidP="003B58B6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Результаты голосования:</w:t>
      </w:r>
    </w:p>
    <w:p w14:paraId="2BC58221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 xml:space="preserve">ЗА – </w:t>
      </w:r>
      <w:r w:rsidRPr="003B58B6">
        <w:rPr>
          <w:sz w:val="28"/>
          <w:szCs w:val="28"/>
        </w:rPr>
        <w:t xml:space="preserve">369 589 </w:t>
      </w:r>
      <w:r w:rsidRPr="003B58B6">
        <w:rPr>
          <w:iCs/>
          <w:sz w:val="28"/>
          <w:szCs w:val="28"/>
        </w:rPr>
        <w:t>(100 % голосов от участвующих в собрании);</w:t>
      </w:r>
    </w:p>
    <w:p w14:paraId="531E054D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ПРОТИВ – нет;</w:t>
      </w:r>
    </w:p>
    <w:p w14:paraId="41BE4898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ВОЗДЕРЖАЛОСЬ – нет.</w:t>
      </w:r>
    </w:p>
    <w:p w14:paraId="3BF3BF18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Решение принято единогласно.</w:t>
      </w:r>
    </w:p>
    <w:p w14:paraId="10F6C753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3. Утвердить регламент ведения собрания:</w:t>
      </w:r>
    </w:p>
    <w:p w14:paraId="66497931" w14:textId="420E1568" w:rsidR="003B58B6" w:rsidRPr="003B58B6" w:rsidRDefault="003B58B6" w:rsidP="003B58B6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 xml:space="preserve">доклады </w:t>
      </w:r>
      <w:r>
        <w:rPr>
          <w:iCs/>
          <w:sz w:val="28"/>
          <w:szCs w:val="28"/>
        </w:rPr>
        <w:t>по вопросам повестки дня – до 8</w:t>
      </w:r>
      <w:r w:rsidRPr="003B58B6">
        <w:rPr>
          <w:iCs/>
          <w:sz w:val="28"/>
          <w:szCs w:val="28"/>
        </w:rPr>
        <w:t xml:space="preserve"> минут;</w:t>
      </w:r>
    </w:p>
    <w:p w14:paraId="2BBB35ED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выступления в прениях – до 3 минут.</w:t>
      </w:r>
    </w:p>
    <w:p w14:paraId="481098DE" w14:textId="6B8F3989" w:rsidR="003B58B6" w:rsidRPr="003B58B6" w:rsidRDefault="003B58B6" w:rsidP="003B58B6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Результаты голосования:</w:t>
      </w:r>
    </w:p>
    <w:p w14:paraId="3FC55956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ЗА – 369 589 (100 % голосов от участвующих в собрании);</w:t>
      </w:r>
    </w:p>
    <w:p w14:paraId="1101062C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ПРОТИВ – нет;</w:t>
      </w:r>
    </w:p>
    <w:p w14:paraId="6F5675DC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ВОЗДЕРЖАЛОСЬ – нет.</w:t>
      </w:r>
    </w:p>
    <w:p w14:paraId="62F47BBF" w14:textId="77777777" w:rsidR="003B58B6" w:rsidRPr="003B58B6" w:rsidRDefault="003B58B6" w:rsidP="003B58B6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Решение принято единогласно.</w:t>
      </w:r>
    </w:p>
    <w:p w14:paraId="1F30F6AD" w14:textId="524A95B0" w:rsidR="00113E67" w:rsidRPr="005477C1" w:rsidRDefault="003B58B6" w:rsidP="00B26F98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Утвердить следующую повестку дня собрания</w:t>
      </w:r>
    </w:p>
    <w:p w14:paraId="582E774D" w14:textId="460A9633" w:rsidR="003569D5" w:rsidRDefault="00CA545B" w:rsidP="00B26F9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AD6DE2" w:rsidRPr="00AD6DE2">
        <w:rPr>
          <w:color w:val="000000"/>
          <w:sz w:val="28"/>
          <w:szCs w:val="28"/>
        </w:rPr>
        <w:t xml:space="preserve">Об утверждении количественного и персонального состава </w:t>
      </w:r>
      <w:r w:rsidR="003569D5" w:rsidRPr="003569D5">
        <w:rPr>
          <w:color w:val="000000"/>
          <w:sz w:val="28"/>
          <w:szCs w:val="28"/>
        </w:rPr>
        <w:t xml:space="preserve">счетной комиссии </w:t>
      </w:r>
      <w:r w:rsidR="00A66D7B">
        <w:rPr>
          <w:color w:val="000000"/>
          <w:sz w:val="28"/>
          <w:szCs w:val="28"/>
        </w:rPr>
        <w:t>ОАО «Мебель Интерьер Центр»</w:t>
      </w:r>
      <w:r w:rsidR="00B26F98">
        <w:rPr>
          <w:color w:val="000000"/>
          <w:sz w:val="28"/>
          <w:szCs w:val="28"/>
        </w:rPr>
        <w:t xml:space="preserve"> </w:t>
      </w:r>
      <w:r w:rsidR="003569D5" w:rsidRPr="003569D5">
        <w:rPr>
          <w:color w:val="000000"/>
          <w:sz w:val="28"/>
          <w:szCs w:val="28"/>
        </w:rPr>
        <w:t>для проведения годового общего собрания акционеров ОАО «Мебель Интерьер Центр».</w:t>
      </w:r>
    </w:p>
    <w:p w14:paraId="09A3B24C" w14:textId="6EC53B80" w:rsidR="003569D5" w:rsidRPr="003569D5" w:rsidRDefault="0001680A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3569D5" w:rsidRPr="003569D5">
        <w:rPr>
          <w:rFonts w:ascii="Times New Roman" w:hAnsi="Times New Roman" w:cs="Times New Roman"/>
          <w:color w:val="000000"/>
          <w:sz w:val="28"/>
          <w:szCs w:val="28"/>
        </w:rPr>
        <w:t>решения:</w:t>
      </w:r>
    </w:p>
    <w:p w14:paraId="19B4BEDB" w14:textId="71C5B4B0" w:rsidR="00113E67" w:rsidRDefault="003569D5" w:rsidP="0001680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проведения годового общего</w:t>
      </w:r>
      <w:r w:rsidR="00AD6DE2">
        <w:rPr>
          <w:rFonts w:ascii="Times New Roman" w:hAnsi="Times New Roman" w:cs="Times New Roman"/>
          <w:color w:val="000000"/>
          <w:sz w:val="28"/>
          <w:szCs w:val="28"/>
        </w:rPr>
        <w:t xml:space="preserve"> собрания акционеров ОАО «Мебель Интерьер Центр»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 ут</w:t>
      </w:r>
      <w:r w:rsidR="00A66D7B">
        <w:rPr>
          <w:rFonts w:ascii="Times New Roman" w:hAnsi="Times New Roman" w:cs="Times New Roman"/>
          <w:color w:val="000000"/>
          <w:sz w:val="28"/>
          <w:szCs w:val="28"/>
        </w:rPr>
        <w:t>вердить состав счетной комиссии</w:t>
      </w:r>
      <w:r w:rsidR="00AD6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D7B" w:rsidRPr="00A66D7B">
        <w:rPr>
          <w:rFonts w:ascii="Times New Roman" w:hAnsi="Times New Roman" w:cs="Times New Roman"/>
          <w:color w:val="000000"/>
          <w:sz w:val="28"/>
          <w:szCs w:val="28"/>
        </w:rPr>
        <w:t xml:space="preserve">ОАО «Мебель Интерьер Центр» </w:t>
      </w:r>
      <w:r w:rsidR="0001680A">
        <w:rPr>
          <w:rFonts w:ascii="Times New Roman" w:hAnsi="Times New Roman" w:cs="Times New Roman"/>
          <w:color w:val="000000"/>
          <w:sz w:val="28"/>
          <w:szCs w:val="28"/>
        </w:rPr>
        <w:t>в количестве трех человек</w:t>
      </w:r>
    </w:p>
    <w:p w14:paraId="57BF73E9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iCs/>
          <w:sz w:val="28"/>
          <w:szCs w:val="28"/>
        </w:rPr>
        <w:t>Результаты голосования:</w:t>
      </w:r>
    </w:p>
    <w:p w14:paraId="66CEA435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 xml:space="preserve">ЗА – </w:t>
      </w:r>
      <w:r w:rsidRPr="003B58B6">
        <w:rPr>
          <w:sz w:val="28"/>
          <w:szCs w:val="28"/>
        </w:rPr>
        <w:t xml:space="preserve">369 589 </w:t>
      </w:r>
      <w:r w:rsidRPr="003B58B6">
        <w:rPr>
          <w:iCs/>
          <w:sz w:val="28"/>
          <w:szCs w:val="28"/>
        </w:rPr>
        <w:t>(100 % голосов от участвующих в собрании);</w:t>
      </w:r>
    </w:p>
    <w:p w14:paraId="207E7B0B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ПРОТИВ – нет;</w:t>
      </w:r>
    </w:p>
    <w:p w14:paraId="2F431D27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ВОЗДЕРЖАЛОСЬ – нет.</w:t>
      </w:r>
    </w:p>
    <w:p w14:paraId="3CC237EF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Решение принято единогласно.</w:t>
      </w:r>
    </w:p>
    <w:p w14:paraId="48B1B9E0" w14:textId="77777777" w:rsidR="0001680A" w:rsidRPr="003569D5" w:rsidRDefault="0001680A" w:rsidP="0001680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B2AF3E" w14:textId="3473FDA6" w:rsid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2. Отчет директора ОАО «Мебель И</w:t>
      </w:r>
      <w:r w:rsidR="00BE12F2">
        <w:rPr>
          <w:rFonts w:ascii="Times New Roman" w:hAnsi="Times New Roman" w:cs="Times New Roman"/>
          <w:color w:val="000000"/>
          <w:sz w:val="28"/>
          <w:szCs w:val="28"/>
        </w:rPr>
        <w:t>нтерьер Центр» по итогам работы О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>бщества за 202</w:t>
      </w:r>
      <w:r w:rsidR="00AD6DE2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>год.</w:t>
      </w:r>
    </w:p>
    <w:p w14:paraId="50F9B2B7" w14:textId="77777777" w:rsidR="003569D5" w:rsidRP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Проект решения:</w:t>
      </w:r>
    </w:p>
    <w:p w14:paraId="3B409591" w14:textId="3FD9BF5E" w:rsidR="00113E67" w:rsidRDefault="003569D5" w:rsidP="0001680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Утвердить отчет директора ОАО «Мебель Ин</w:t>
      </w:r>
      <w:r w:rsidR="00BE12F2">
        <w:rPr>
          <w:rFonts w:ascii="Times New Roman" w:hAnsi="Times New Roman" w:cs="Times New Roman"/>
          <w:color w:val="000000"/>
          <w:sz w:val="28"/>
          <w:szCs w:val="28"/>
        </w:rPr>
        <w:t>терьер Центр» по итогам работы Общества за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AD6DE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F2504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3201E2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iCs/>
          <w:sz w:val="28"/>
          <w:szCs w:val="28"/>
        </w:rPr>
        <w:t>Результаты голосования:</w:t>
      </w:r>
    </w:p>
    <w:p w14:paraId="5F7F3143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 xml:space="preserve">ЗА – </w:t>
      </w:r>
      <w:r w:rsidRPr="003B58B6">
        <w:rPr>
          <w:sz w:val="28"/>
          <w:szCs w:val="28"/>
        </w:rPr>
        <w:t xml:space="preserve">369 589 </w:t>
      </w:r>
      <w:r w:rsidRPr="003B58B6">
        <w:rPr>
          <w:iCs/>
          <w:sz w:val="28"/>
          <w:szCs w:val="28"/>
        </w:rPr>
        <w:t>(100 % голосов от участвующих в собрании);</w:t>
      </w:r>
    </w:p>
    <w:p w14:paraId="2D91C26A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ПРОТИВ – нет;</w:t>
      </w:r>
    </w:p>
    <w:p w14:paraId="4BDC25A3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ВОЗДЕРЖАЛОСЬ – нет.</w:t>
      </w:r>
    </w:p>
    <w:p w14:paraId="579CC2D8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Решение принято единогласно.</w:t>
      </w:r>
    </w:p>
    <w:p w14:paraId="1F8F44E7" w14:textId="77777777" w:rsidR="0001680A" w:rsidRDefault="0001680A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9A88AC" w14:textId="04E0B306" w:rsid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3. Отчет наблюдательного совета </w:t>
      </w:r>
      <w:r w:rsidR="00A66D7B" w:rsidRPr="00A66D7B">
        <w:rPr>
          <w:rFonts w:ascii="Times New Roman" w:hAnsi="Times New Roman" w:cs="Times New Roman"/>
          <w:color w:val="000000"/>
          <w:sz w:val="28"/>
          <w:szCs w:val="28"/>
        </w:rPr>
        <w:t xml:space="preserve">ОАО «Мебель Интерьер Центр» 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>по итогам работы за 202</w:t>
      </w:r>
      <w:r w:rsidR="00B26F9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14:paraId="337A0BD9" w14:textId="77777777" w:rsidR="003569D5" w:rsidRP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Проект решения:</w:t>
      </w:r>
    </w:p>
    <w:p w14:paraId="76D180F5" w14:textId="6468DD8E" w:rsidR="00113E67" w:rsidRDefault="003569D5" w:rsidP="0001680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отчет наблюдательного совета </w:t>
      </w:r>
      <w:r w:rsidR="00A66D7B">
        <w:rPr>
          <w:rFonts w:ascii="Times New Roman" w:hAnsi="Times New Roman" w:cs="Times New Roman"/>
          <w:color w:val="000000"/>
          <w:sz w:val="28"/>
          <w:szCs w:val="28"/>
        </w:rPr>
        <w:t>ОАО «Мебель Интерьер Центр»</w:t>
      </w:r>
      <w:r w:rsidR="003747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>по итогам работы за 202</w:t>
      </w:r>
      <w:r w:rsidR="00B26F9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F32DD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482C6E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iCs/>
          <w:sz w:val="28"/>
          <w:szCs w:val="28"/>
        </w:rPr>
        <w:t>Результаты голосования:</w:t>
      </w:r>
    </w:p>
    <w:p w14:paraId="7BDD5279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 xml:space="preserve">ЗА – </w:t>
      </w:r>
      <w:r w:rsidRPr="003B58B6">
        <w:rPr>
          <w:sz w:val="28"/>
          <w:szCs w:val="28"/>
        </w:rPr>
        <w:t xml:space="preserve">369 589 </w:t>
      </w:r>
      <w:r w:rsidRPr="003B58B6">
        <w:rPr>
          <w:iCs/>
          <w:sz w:val="28"/>
          <w:szCs w:val="28"/>
        </w:rPr>
        <w:t>(100 % голосов от участвующих в собрании);</w:t>
      </w:r>
    </w:p>
    <w:p w14:paraId="74B1D5FA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ПРОТИВ – нет;</w:t>
      </w:r>
    </w:p>
    <w:p w14:paraId="656AD8EB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ВОЗДЕРЖАЛОСЬ – нет.</w:t>
      </w:r>
    </w:p>
    <w:p w14:paraId="4F10AE60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Решение принято единогласно.</w:t>
      </w:r>
    </w:p>
    <w:p w14:paraId="260877FD" w14:textId="77777777" w:rsidR="0001680A" w:rsidRPr="003569D5" w:rsidRDefault="0001680A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A4CDE7" w14:textId="5E4D40DF" w:rsid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4. Заключение ревизора ОАО «Мебель Интерь</w:t>
      </w:r>
      <w:r w:rsidR="00DD21C5">
        <w:rPr>
          <w:rFonts w:ascii="Times New Roman" w:hAnsi="Times New Roman" w:cs="Times New Roman"/>
          <w:color w:val="000000"/>
          <w:sz w:val="28"/>
          <w:szCs w:val="28"/>
        </w:rPr>
        <w:t xml:space="preserve">ер Центр» 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>по результатам годовой ревизии за 202</w:t>
      </w:r>
      <w:r w:rsidR="00B26F98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>год.</w:t>
      </w:r>
    </w:p>
    <w:p w14:paraId="097BF6C1" w14:textId="77777777" w:rsidR="003569D5" w:rsidRP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Проект решения:</w:t>
      </w:r>
    </w:p>
    <w:p w14:paraId="24D49A6C" w14:textId="2007E283" w:rsidR="005477C1" w:rsidRDefault="003569D5" w:rsidP="0001680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Принять к сведению заключение ревизора ОАО «Мебель Интерьер Центр» по результатам годовой ревизии за 202</w:t>
      </w:r>
      <w:r w:rsidR="00B26F9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F32DD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EBD34B5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iCs/>
          <w:sz w:val="28"/>
          <w:szCs w:val="28"/>
        </w:rPr>
        <w:t>Результаты голосования:</w:t>
      </w:r>
    </w:p>
    <w:p w14:paraId="0B9BAFAA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 xml:space="preserve">ЗА – </w:t>
      </w:r>
      <w:r w:rsidRPr="003B58B6">
        <w:rPr>
          <w:sz w:val="28"/>
          <w:szCs w:val="28"/>
        </w:rPr>
        <w:t xml:space="preserve">369 589 </w:t>
      </w:r>
      <w:r w:rsidRPr="003B58B6">
        <w:rPr>
          <w:iCs/>
          <w:sz w:val="28"/>
          <w:szCs w:val="28"/>
        </w:rPr>
        <w:t>(100 % голосов от участвующих в собрании);</w:t>
      </w:r>
    </w:p>
    <w:p w14:paraId="6EAED12A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ПРОТИВ – нет;</w:t>
      </w:r>
    </w:p>
    <w:p w14:paraId="439B323E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ВОЗДЕРЖАЛОСЬ – нет.</w:t>
      </w:r>
    </w:p>
    <w:p w14:paraId="33E34346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Решение принято единогласно.</w:t>
      </w:r>
    </w:p>
    <w:p w14:paraId="69898EC2" w14:textId="77777777" w:rsidR="0001680A" w:rsidRDefault="0001680A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A5C652" w14:textId="0B34D8D6" w:rsid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5. Рассмотрение аудиторского заключения по итогам работы </w:t>
      </w:r>
      <w:r w:rsidR="00CF32DD" w:rsidRPr="00CF32DD">
        <w:rPr>
          <w:rFonts w:ascii="Times New Roman" w:hAnsi="Times New Roman" w:cs="Times New Roman"/>
          <w:color w:val="000000"/>
          <w:sz w:val="28"/>
          <w:szCs w:val="28"/>
        </w:rPr>
        <w:t>ОАО «Мебель Интерьер Центр</w:t>
      </w:r>
      <w:r w:rsidR="00BE12F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F32DD" w:rsidRPr="00CF3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403A" w:rsidRPr="000F403A">
        <w:rPr>
          <w:rFonts w:ascii="Times New Roman" w:hAnsi="Times New Roman" w:cs="Times New Roman"/>
          <w:color w:val="000000"/>
          <w:sz w:val="28"/>
          <w:szCs w:val="28"/>
        </w:rPr>
        <w:t>за январь-декабрь 2023 года № 58/а от 06.03.2024 года, подготовленное ООО «Капитал-аудит».</w:t>
      </w:r>
    </w:p>
    <w:p w14:paraId="57B5F9A6" w14:textId="77777777" w:rsidR="003569D5" w:rsidRP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Проект решения:</w:t>
      </w:r>
    </w:p>
    <w:p w14:paraId="5FD1B6B6" w14:textId="1EF07119" w:rsidR="00113E67" w:rsidRDefault="003569D5" w:rsidP="0001680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Принять к сведению аудиторское заключение </w:t>
      </w:r>
      <w:r w:rsidR="00CF32DD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работы ОАО «Мебель Интерьер Центр» </w:t>
      </w:r>
      <w:r w:rsidR="000F403A" w:rsidRPr="000F403A">
        <w:rPr>
          <w:rFonts w:ascii="Times New Roman" w:hAnsi="Times New Roman" w:cs="Times New Roman"/>
          <w:color w:val="000000"/>
          <w:sz w:val="28"/>
          <w:szCs w:val="28"/>
        </w:rPr>
        <w:t>за январь-декабрь 2023 года № 58/а от 06.03.2024 года, под</w:t>
      </w:r>
      <w:r w:rsidR="000F403A">
        <w:rPr>
          <w:rFonts w:ascii="Times New Roman" w:hAnsi="Times New Roman" w:cs="Times New Roman"/>
          <w:color w:val="000000"/>
          <w:sz w:val="28"/>
          <w:szCs w:val="28"/>
        </w:rPr>
        <w:t>готовленное ООО «Капитал-аудит».</w:t>
      </w:r>
    </w:p>
    <w:p w14:paraId="3935ED5B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iCs/>
          <w:sz w:val="28"/>
          <w:szCs w:val="28"/>
        </w:rPr>
        <w:t>Результаты голосования:</w:t>
      </w:r>
    </w:p>
    <w:p w14:paraId="64DF9E4A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 xml:space="preserve">ЗА – </w:t>
      </w:r>
      <w:r w:rsidRPr="003B58B6">
        <w:rPr>
          <w:sz w:val="28"/>
          <w:szCs w:val="28"/>
        </w:rPr>
        <w:t xml:space="preserve">369 589 </w:t>
      </w:r>
      <w:r w:rsidRPr="003B58B6">
        <w:rPr>
          <w:iCs/>
          <w:sz w:val="28"/>
          <w:szCs w:val="28"/>
        </w:rPr>
        <w:t>(100 % голосов от участвующих в собрании);</w:t>
      </w:r>
    </w:p>
    <w:p w14:paraId="71C85BBD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ПРОТИВ – нет;</w:t>
      </w:r>
    </w:p>
    <w:p w14:paraId="2E746037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ВОЗДЕРЖАЛОСЬ – нет.</w:t>
      </w:r>
    </w:p>
    <w:p w14:paraId="419BEFE1" w14:textId="77777777" w:rsidR="0001680A" w:rsidRPr="003B58B6" w:rsidRDefault="0001680A" w:rsidP="0001680A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Решение принято единогласно.</w:t>
      </w:r>
    </w:p>
    <w:p w14:paraId="092F83FB" w14:textId="77777777" w:rsidR="0001680A" w:rsidRDefault="0001680A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E6E446" w14:textId="0B5B5629" w:rsid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6. Утверждение годовой бухгалтерской (фин</w:t>
      </w:r>
      <w:r w:rsidR="00CF32DD">
        <w:rPr>
          <w:rFonts w:ascii="Times New Roman" w:hAnsi="Times New Roman" w:cs="Times New Roman"/>
          <w:color w:val="000000"/>
          <w:sz w:val="28"/>
          <w:szCs w:val="28"/>
        </w:rPr>
        <w:t>ансовой) отчетности ОАО «</w:t>
      </w:r>
      <w:r w:rsidR="00BE12F2">
        <w:rPr>
          <w:rFonts w:ascii="Times New Roman" w:hAnsi="Times New Roman" w:cs="Times New Roman"/>
          <w:color w:val="000000"/>
          <w:sz w:val="28"/>
          <w:szCs w:val="28"/>
        </w:rPr>
        <w:t>Мебель Интерьер Ц</w:t>
      </w:r>
      <w:r w:rsidR="00CF32DD">
        <w:rPr>
          <w:rFonts w:ascii="Times New Roman" w:hAnsi="Times New Roman" w:cs="Times New Roman"/>
          <w:color w:val="000000"/>
          <w:sz w:val="28"/>
          <w:szCs w:val="28"/>
        </w:rPr>
        <w:t>ентр»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 за 202</w:t>
      </w:r>
      <w:r w:rsidR="00B26F9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14:paraId="3ED01AEF" w14:textId="77777777" w:rsidR="003569D5" w:rsidRP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Проект решения:</w:t>
      </w:r>
    </w:p>
    <w:p w14:paraId="01166436" w14:textId="612016A4" w:rsidR="00113E67" w:rsidRDefault="003569D5" w:rsidP="00374AD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Утвердить годовую бухгалт</w:t>
      </w:r>
      <w:r w:rsidR="00CF32DD">
        <w:rPr>
          <w:rFonts w:ascii="Times New Roman" w:hAnsi="Times New Roman" w:cs="Times New Roman"/>
          <w:color w:val="000000"/>
          <w:sz w:val="28"/>
          <w:szCs w:val="28"/>
        </w:rPr>
        <w:t>ерскую (финансовую) отчетность ОАО «Мебель Интерьер Центр»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 за 202</w:t>
      </w:r>
      <w:r w:rsidR="00B26F9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F32DD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заключения ре</w:t>
      </w:r>
      <w:r w:rsidR="00CF32DD">
        <w:rPr>
          <w:rFonts w:ascii="Times New Roman" w:hAnsi="Times New Roman" w:cs="Times New Roman"/>
          <w:color w:val="000000"/>
          <w:sz w:val="28"/>
          <w:szCs w:val="28"/>
        </w:rPr>
        <w:t>визора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 и аудиторского заключения</w:t>
      </w:r>
      <w:r w:rsidR="001F2504">
        <w:rPr>
          <w:rFonts w:ascii="Times New Roman" w:hAnsi="Times New Roman" w:cs="Times New Roman"/>
          <w:color w:val="000000"/>
          <w:sz w:val="28"/>
          <w:szCs w:val="28"/>
        </w:rPr>
        <w:t xml:space="preserve"> № 58/а</w:t>
      </w:r>
      <w:r w:rsidR="000F403A">
        <w:rPr>
          <w:rFonts w:ascii="Times New Roman" w:hAnsi="Times New Roman" w:cs="Times New Roman"/>
          <w:color w:val="000000"/>
          <w:sz w:val="28"/>
          <w:szCs w:val="28"/>
        </w:rPr>
        <w:t xml:space="preserve"> от 06.03.2024г</w:t>
      </w:r>
      <w:r w:rsidR="001F25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193A8E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iCs/>
          <w:sz w:val="28"/>
          <w:szCs w:val="28"/>
        </w:rPr>
        <w:t>Результаты голосования:</w:t>
      </w:r>
    </w:p>
    <w:p w14:paraId="23E81BC0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 xml:space="preserve">ЗА – </w:t>
      </w:r>
      <w:r w:rsidRPr="003B58B6">
        <w:rPr>
          <w:sz w:val="28"/>
          <w:szCs w:val="28"/>
        </w:rPr>
        <w:t xml:space="preserve">369 589 </w:t>
      </w:r>
      <w:r w:rsidRPr="003B58B6">
        <w:rPr>
          <w:iCs/>
          <w:sz w:val="28"/>
          <w:szCs w:val="28"/>
        </w:rPr>
        <w:t>(100 % голосов от участвующих в собрании);</w:t>
      </w:r>
    </w:p>
    <w:p w14:paraId="1A7D5724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ПРОТИВ – нет;</w:t>
      </w:r>
    </w:p>
    <w:p w14:paraId="5584B101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ВОЗДЕРЖАЛОСЬ – нет.</w:t>
      </w:r>
    </w:p>
    <w:p w14:paraId="5E8764A7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Решение принято единогласно.</w:t>
      </w:r>
    </w:p>
    <w:p w14:paraId="27118831" w14:textId="77777777" w:rsidR="00374AD7" w:rsidRDefault="00374AD7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BD4AE3" w14:textId="530F0ADD" w:rsid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7. Определение порядка распределения прибы</w:t>
      </w:r>
      <w:r w:rsidR="00374705">
        <w:rPr>
          <w:rFonts w:ascii="Times New Roman" w:hAnsi="Times New Roman" w:cs="Times New Roman"/>
          <w:color w:val="000000"/>
          <w:sz w:val="28"/>
          <w:szCs w:val="28"/>
        </w:rPr>
        <w:t>ли О</w:t>
      </w:r>
      <w:r w:rsidR="002A1E02">
        <w:rPr>
          <w:rFonts w:ascii="Times New Roman" w:hAnsi="Times New Roman" w:cs="Times New Roman"/>
          <w:color w:val="000000"/>
          <w:sz w:val="28"/>
          <w:szCs w:val="28"/>
        </w:rPr>
        <w:t>АО «Мебель Интерьер Центр»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61F7D5" w14:textId="21B369CE" w:rsidR="002A1E02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Проект решения:</w:t>
      </w:r>
    </w:p>
    <w:p w14:paraId="3FF2DC0A" w14:textId="4A0072C4" w:rsidR="00BE12F2" w:rsidRPr="00BE12F2" w:rsidRDefault="00BE12F2" w:rsidP="00BF0E3B">
      <w:pPr>
        <w:pStyle w:val="a7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2F2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>быль ОАО «Мебель Интерьер Центр», полученную в 2023</w:t>
      </w:r>
      <w:r w:rsidRPr="00BE12F2">
        <w:rPr>
          <w:rFonts w:ascii="Times New Roman" w:hAnsi="Times New Roman" w:cs="Times New Roman"/>
          <w:color w:val="000000"/>
          <w:sz w:val="28"/>
          <w:szCs w:val="28"/>
        </w:rPr>
        <w:t xml:space="preserve"> году и оставшуюся после уплаты налогов и иных обязательных платежей, направить на:</w:t>
      </w:r>
    </w:p>
    <w:p w14:paraId="3846D1E1" w14:textId="4F168A35" w:rsidR="00BE12F2" w:rsidRPr="00BE12F2" w:rsidRDefault="00BE12F2" w:rsidP="00BF0E3B">
      <w:pPr>
        <w:pStyle w:val="a7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выплату дивидендов акционерам О</w:t>
      </w:r>
      <w:r w:rsidRPr="00BE12F2">
        <w:rPr>
          <w:rFonts w:ascii="Times New Roman" w:hAnsi="Times New Roman" w:cs="Times New Roman"/>
          <w:color w:val="000000"/>
          <w:sz w:val="28"/>
          <w:szCs w:val="28"/>
        </w:rPr>
        <w:t xml:space="preserve">бщества в размере, рассчитанном в соответствии с Указом Президента Республики Беларусь от 28 декабря 2005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№ 637 «О порядке исчисления </w:t>
      </w:r>
      <w:r w:rsidRPr="00BE12F2">
        <w:rPr>
          <w:rFonts w:ascii="Times New Roman" w:hAnsi="Times New Roman" w:cs="Times New Roman"/>
          <w:color w:val="000000"/>
          <w:sz w:val="28"/>
          <w:szCs w:val="28"/>
        </w:rPr>
        <w:t>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 образовании государственного целевого бюджетного фонда национального развития» (далее – Указ № 637);</w:t>
      </w:r>
    </w:p>
    <w:p w14:paraId="3E8C62D0" w14:textId="227C31C7" w:rsidR="007E7DD5" w:rsidRDefault="007E7DD5" w:rsidP="007E7DD5">
      <w:pPr>
        <w:pStyle w:val="a7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</w:t>
      </w:r>
      <w:r w:rsidR="00BE12F2" w:rsidRPr="00BE12F2">
        <w:rPr>
          <w:rFonts w:ascii="Times New Roman" w:hAnsi="Times New Roman" w:cs="Times New Roman"/>
          <w:color w:val="000000"/>
          <w:sz w:val="28"/>
          <w:szCs w:val="28"/>
        </w:rPr>
        <w:t>накопление прибыли для финансирования инвестиций в долгосрочные активы и иные цели согл</w:t>
      </w:r>
      <w:r w:rsidR="00BE12F2">
        <w:rPr>
          <w:rFonts w:ascii="Times New Roman" w:hAnsi="Times New Roman" w:cs="Times New Roman"/>
          <w:color w:val="000000"/>
          <w:sz w:val="28"/>
          <w:szCs w:val="28"/>
        </w:rPr>
        <w:t>асно законодательству и Уставу О</w:t>
      </w:r>
      <w:r>
        <w:rPr>
          <w:rFonts w:ascii="Times New Roman" w:hAnsi="Times New Roman" w:cs="Times New Roman"/>
          <w:color w:val="000000"/>
          <w:sz w:val="28"/>
          <w:szCs w:val="28"/>
        </w:rPr>
        <w:t>бщества.</w:t>
      </w:r>
    </w:p>
    <w:p w14:paraId="48198C5D" w14:textId="163B67DD" w:rsidR="00BE12F2" w:rsidRDefault="00BE12F2" w:rsidP="007E7DD5">
      <w:pPr>
        <w:pStyle w:val="a7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2F2">
        <w:rPr>
          <w:rFonts w:ascii="Times New Roman" w:hAnsi="Times New Roman" w:cs="Times New Roman"/>
          <w:color w:val="000000"/>
          <w:sz w:val="28"/>
          <w:szCs w:val="28"/>
        </w:rPr>
        <w:t>Утвердить следующий порядок направления при</w:t>
      </w:r>
      <w:r>
        <w:rPr>
          <w:rFonts w:ascii="Times New Roman" w:hAnsi="Times New Roman" w:cs="Times New Roman"/>
          <w:color w:val="000000"/>
          <w:sz w:val="28"/>
          <w:szCs w:val="28"/>
        </w:rPr>
        <w:t>были Общества, полученной в 2024</w:t>
      </w:r>
      <w:r w:rsidRPr="00BE12F2">
        <w:rPr>
          <w:rFonts w:ascii="Times New Roman" w:hAnsi="Times New Roman" w:cs="Times New Roman"/>
          <w:color w:val="000000"/>
          <w:sz w:val="28"/>
          <w:szCs w:val="28"/>
        </w:rPr>
        <w:t xml:space="preserve"> году и оставшейся после уплаты налогов и иных обязательных платежей:</w:t>
      </w:r>
    </w:p>
    <w:p w14:paraId="000C4635" w14:textId="55B6B71F" w:rsidR="00B3778F" w:rsidRDefault="00B3778F" w:rsidP="007E7DD5">
      <w:pPr>
        <w:pStyle w:val="a7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1D0B1B">
        <w:rPr>
          <w:rFonts w:ascii="Times New Roman" w:hAnsi="Times New Roman" w:cs="Times New Roman"/>
          <w:color w:val="000000"/>
          <w:sz w:val="28"/>
          <w:szCs w:val="28"/>
        </w:rPr>
        <w:t>выплату дивиденд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1F25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2504" w:rsidRPr="001F2504">
        <w:rPr>
          <w:rFonts w:ascii="Times New Roman" w:hAnsi="Times New Roman" w:cs="Times New Roman"/>
          <w:color w:val="000000"/>
          <w:sz w:val="28"/>
          <w:szCs w:val="28"/>
        </w:rPr>
        <w:t>в соответст</w:t>
      </w:r>
      <w:r w:rsidR="001F2504">
        <w:rPr>
          <w:rFonts w:ascii="Times New Roman" w:hAnsi="Times New Roman" w:cs="Times New Roman"/>
          <w:color w:val="000000"/>
          <w:sz w:val="28"/>
          <w:szCs w:val="28"/>
        </w:rPr>
        <w:t>вии с Указом</w:t>
      </w:r>
      <w:r w:rsidR="001F2504" w:rsidRPr="001F2504">
        <w:rPr>
          <w:rFonts w:ascii="Times New Roman" w:hAnsi="Times New Roman" w:cs="Times New Roman"/>
          <w:color w:val="000000"/>
          <w:sz w:val="28"/>
          <w:szCs w:val="28"/>
        </w:rPr>
        <w:t xml:space="preserve"> № 637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29F20CF" w14:textId="04CA48B3" w:rsidR="00B3778F" w:rsidRDefault="001F2504" w:rsidP="007E7DD5">
      <w:pPr>
        <w:pStyle w:val="a7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накопление</w:t>
      </w:r>
      <w:r w:rsidR="00B3778F">
        <w:rPr>
          <w:rFonts w:ascii="Times New Roman" w:hAnsi="Times New Roman" w:cs="Times New Roman"/>
          <w:color w:val="000000"/>
          <w:sz w:val="28"/>
          <w:szCs w:val="28"/>
        </w:rPr>
        <w:t xml:space="preserve"> прибыли для финансирования инвестиций в долгосрочные активы;</w:t>
      </w:r>
    </w:p>
    <w:p w14:paraId="21E03AF3" w14:textId="1009DB8D" w:rsidR="00310B78" w:rsidRDefault="00BE12F2" w:rsidP="00374AD7">
      <w:pPr>
        <w:pStyle w:val="a7"/>
        <w:spacing w:after="0"/>
        <w:ind w:left="-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2F2">
        <w:rPr>
          <w:rFonts w:ascii="Times New Roman" w:hAnsi="Times New Roman" w:cs="Times New Roman"/>
          <w:color w:val="000000"/>
          <w:sz w:val="28"/>
          <w:szCs w:val="28"/>
        </w:rPr>
        <w:t>Выплату див</w:t>
      </w:r>
      <w:r>
        <w:rPr>
          <w:rFonts w:ascii="Times New Roman" w:hAnsi="Times New Roman" w:cs="Times New Roman"/>
          <w:color w:val="000000"/>
          <w:sz w:val="28"/>
          <w:szCs w:val="28"/>
        </w:rPr>
        <w:t>идендов из прибыли, полученной Обществом в 2024</w:t>
      </w:r>
      <w:r w:rsidRPr="00BE12F2">
        <w:rPr>
          <w:rFonts w:ascii="Times New Roman" w:hAnsi="Times New Roman" w:cs="Times New Roman"/>
          <w:color w:val="000000"/>
          <w:sz w:val="28"/>
          <w:szCs w:val="28"/>
        </w:rPr>
        <w:t xml:space="preserve"> году, осуществлять один раз в год по итогам деятельнос</w:t>
      </w:r>
      <w:r w:rsidR="00BF0E3B">
        <w:rPr>
          <w:rFonts w:ascii="Times New Roman" w:hAnsi="Times New Roman" w:cs="Times New Roman"/>
          <w:color w:val="000000"/>
          <w:sz w:val="28"/>
          <w:szCs w:val="28"/>
        </w:rPr>
        <w:t>ти общества за 2024</w:t>
      </w:r>
      <w:r w:rsidRPr="00BE12F2">
        <w:rPr>
          <w:rFonts w:ascii="Times New Roman" w:hAnsi="Times New Roman" w:cs="Times New Roman"/>
          <w:color w:val="000000"/>
          <w:sz w:val="28"/>
          <w:szCs w:val="28"/>
        </w:rPr>
        <w:t xml:space="preserve"> год на основании данных годовой бухгалтерской (финансовой) отчетности.</w:t>
      </w:r>
    </w:p>
    <w:p w14:paraId="7F065E71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iCs/>
          <w:sz w:val="28"/>
          <w:szCs w:val="28"/>
        </w:rPr>
        <w:t>Результаты голосования:</w:t>
      </w:r>
    </w:p>
    <w:p w14:paraId="32622344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 xml:space="preserve">ЗА – </w:t>
      </w:r>
      <w:r w:rsidRPr="003B58B6">
        <w:rPr>
          <w:sz w:val="28"/>
          <w:szCs w:val="28"/>
        </w:rPr>
        <w:t xml:space="preserve">369 589 </w:t>
      </w:r>
      <w:r w:rsidRPr="003B58B6">
        <w:rPr>
          <w:iCs/>
          <w:sz w:val="28"/>
          <w:szCs w:val="28"/>
        </w:rPr>
        <w:t>(100 % голосов от участвующих в собрании);</w:t>
      </w:r>
    </w:p>
    <w:p w14:paraId="79EFB83F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ПРОТИВ – нет;</w:t>
      </w:r>
    </w:p>
    <w:p w14:paraId="7C7C5333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ВОЗДЕРЖАЛОСЬ – нет.</w:t>
      </w:r>
    </w:p>
    <w:p w14:paraId="4890D7B8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Решение принято единогласно.</w:t>
      </w:r>
    </w:p>
    <w:p w14:paraId="6538729B" w14:textId="77777777" w:rsidR="00374AD7" w:rsidRDefault="00374AD7" w:rsidP="0001680A">
      <w:pPr>
        <w:pStyle w:val="a7"/>
        <w:ind w:left="-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155BCA" w14:textId="344AD0FA" w:rsid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8. О выплате дивидендов за 202</w:t>
      </w:r>
      <w:r w:rsidR="003E460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14:paraId="166F326C" w14:textId="6F0D7FE4" w:rsidR="003569D5" w:rsidRP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Проект решения:</w:t>
      </w:r>
    </w:p>
    <w:p w14:paraId="412E1681" w14:textId="51FA98DE" w:rsidR="003569D5" w:rsidRP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Утвердить дивиденды за 202</w:t>
      </w:r>
      <w:r w:rsidR="0037470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 год в размере </w:t>
      </w:r>
      <w:r w:rsidR="00113E67">
        <w:rPr>
          <w:rFonts w:ascii="Times New Roman" w:hAnsi="Times New Roman" w:cs="Times New Roman"/>
          <w:color w:val="000000"/>
          <w:sz w:val="28"/>
          <w:szCs w:val="28"/>
        </w:rPr>
        <w:t>0,063177387</w:t>
      </w:r>
      <w:r w:rsidR="003747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>рубля</w:t>
      </w:r>
      <w:r w:rsidR="0037470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 на одну акцию с учетом налогов (расчет прилагается).</w:t>
      </w:r>
    </w:p>
    <w:p w14:paraId="20223612" w14:textId="77777777" w:rsidR="003569D5" w:rsidRP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Установить следующие сроки и порядок выплаты дивидендов:</w:t>
      </w:r>
    </w:p>
    <w:p w14:paraId="02583E8A" w14:textId="57E55BBF" w:rsidR="003569D5" w:rsidRP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на принадлежащие Республике Беларусь акции – до 22 апреля 202</w:t>
      </w:r>
      <w:r w:rsidR="0037470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E12F2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 путем перечисления в республиканский бюджет в сумме </w:t>
      </w:r>
      <w:r w:rsidR="00CD0FE6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113E67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5477C1">
        <w:rPr>
          <w:rFonts w:ascii="Times New Roman" w:hAnsi="Times New Roman" w:cs="Times New Roman"/>
          <w:color w:val="000000"/>
          <w:sz w:val="28"/>
          <w:szCs w:val="28"/>
        </w:rPr>
        <w:t>49,67</w:t>
      </w:r>
      <w:r w:rsidR="00CD0FE6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 xml:space="preserve"> (с учетом округления при расчетах);</w:t>
      </w:r>
    </w:p>
    <w:p w14:paraId="1A3E68D6" w14:textId="3DFAE907" w:rsidR="005477C1" w:rsidRDefault="003569D5" w:rsidP="00374AD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акционерам – физическим лицам – до 31 мая 202</w:t>
      </w:r>
      <w:r w:rsidR="00AB090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E12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250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BE12F2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>. по заявлению акционера путем перечисления на счет в банке или почтовым переводом.</w:t>
      </w:r>
    </w:p>
    <w:p w14:paraId="1D2A282B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iCs/>
          <w:sz w:val="28"/>
          <w:szCs w:val="28"/>
        </w:rPr>
        <w:t>Результаты голосования:</w:t>
      </w:r>
    </w:p>
    <w:p w14:paraId="7553AC58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 xml:space="preserve">ЗА – </w:t>
      </w:r>
      <w:r w:rsidRPr="003B58B6">
        <w:rPr>
          <w:sz w:val="28"/>
          <w:szCs w:val="28"/>
        </w:rPr>
        <w:t xml:space="preserve">369 589 </w:t>
      </w:r>
      <w:r w:rsidRPr="003B58B6">
        <w:rPr>
          <w:iCs/>
          <w:sz w:val="28"/>
          <w:szCs w:val="28"/>
        </w:rPr>
        <w:t>(100 % голосов от участвующих в собрании);</w:t>
      </w:r>
    </w:p>
    <w:p w14:paraId="2607AB0D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ПРОТИВ – нет;</w:t>
      </w:r>
    </w:p>
    <w:p w14:paraId="0F39C799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ВОЗДЕРЖАЛОСЬ – нет.</w:t>
      </w:r>
    </w:p>
    <w:p w14:paraId="36AB0310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Решение принято единогласно.</w:t>
      </w:r>
    </w:p>
    <w:p w14:paraId="5DCA8CBB" w14:textId="77777777" w:rsidR="00374AD7" w:rsidRDefault="00374AD7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4062C8" w14:textId="3F722D3E" w:rsid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9. Избрание членов наблюдательного совета и ревизора ОАО «Мебель Интерьер Центр», определение размера вознаграждения членам наблюдательного совета и ревизору.</w:t>
      </w:r>
    </w:p>
    <w:p w14:paraId="2ECFBF2A" w14:textId="0B79FE08" w:rsidR="005477C1" w:rsidRPr="003569D5" w:rsidRDefault="005477C1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Докладчик: Докладчик: заместитель главного бухгалтера Общества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Бабовик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61A49F5" w14:textId="77777777" w:rsidR="003569D5" w:rsidRP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Проект решения:</w:t>
      </w:r>
    </w:p>
    <w:p w14:paraId="36567F86" w14:textId="66840627" w:rsidR="003569D5" w:rsidRDefault="003569D5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9D5">
        <w:rPr>
          <w:rFonts w:ascii="Times New Roman" w:hAnsi="Times New Roman" w:cs="Times New Roman"/>
          <w:color w:val="000000"/>
          <w:sz w:val="28"/>
          <w:szCs w:val="28"/>
        </w:rPr>
        <w:t>Сфо</w:t>
      </w:r>
      <w:r w:rsidR="001D0B1B">
        <w:rPr>
          <w:rFonts w:ascii="Times New Roman" w:hAnsi="Times New Roman" w:cs="Times New Roman"/>
          <w:color w:val="000000"/>
          <w:sz w:val="28"/>
          <w:szCs w:val="28"/>
        </w:rPr>
        <w:t>рмировать наблюдательный совет О</w:t>
      </w:r>
      <w:r w:rsidRPr="003569D5">
        <w:rPr>
          <w:rFonts w:ascii="Times New Roman" w:hAnsi="Times New Roman" w:cs="Times New Roman"/>
          <w:color w:val="000000"/>
          <w:sz w:val="28"/>
          <w:szCs w:val="28"/>
        </w:rPr>
        <w:t>бщества в количестве четырех человек в указанном составе с учетом включаемого в его состав представителя государства.</w:t>
      </w:r>
    </w:p>
    <w:p w14:paraId="4B18B22A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bCs/>
          <w:sz w:val="28"/>
          <w:szCs w:val="28"/>
        </w:rPr>
      </w:pPr>
      <w:r w:rsidRPr="003B58B6">
        <w:rPr>
          <w:iCs/>
          <w:sz w:val="28"/>
          <w:szCs w:val="28"/>
        </w:rPr>
        <w:lastRenderedPageBreak/>
        <w:t>Результаты голосования:</w:t>
      </w:r>
    </w:p>
    <w:p w14:paraId="0D77D671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 xml:space="preserve">ЗА – </w:t>
      </w:r>
      <w:r w:rsidRPr="003B58B6">
        <w:rPr>
          <w:sz w:val="28"/>
          <w:szCs w:val="28"/>
        </w:rPr>
        <w:t xml:space="preserve">369 589 </w:t>
      </w:r>
      <w:r w:rsidRPr="003B58B6">
        <w:rPr>
          <w:iCs/>
          <w:sz w:val="28"/>
          <w:szCs w:val="28"/>
        </w:rPr>
        <w:t>(100 % голосов от участвующих в собрании);</w:t>
      </w:r>
    </w:p>
    <w:p w14:paraId="496A7714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ПРОТИВ – нет;</w:t>
      </w:r>
    </w:p>
    <w:p w14:paraId="146725CA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B58B6">
        <w:rPr>
          <w:iCs/>
          <w:sz w:val="28"/>
          <w:szCs w:val="28"/>
        </w:rPr>
        <w:t>ВОЗДЕРЖАЛОСЬ – нет.</w:t>
      </w:r>
    </w:p>
    <w:p w14:paraId="542182F5" w14:textId="24A9E346" w:rsidR="00374AD7" w:rsidRDefault="00374AD7" w:rsidP="00374AD7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  <w:r w:rsidRPr="003B58B6">
        <w:rPr>
          <w:iCs/>
          <w:sz w:val="28"/>
          <w:szCs w:val="28"/>
        </w:rPr>
        <w:t>Решение принято единогласно.</w:t>
      </w:r>
    </w:p>
    <w:p w14:paraId="2480A7FB" w14:textId="77777777" w:rsidR="00374AD7" w:rsidRPr="003B58B6" w:rsidRDefault="00374AD7" w:rsidP="00374AD7">
      <w:pPr>
        <w:tabs>
          <w:tab w:val="left" w:pos="180"/>
        </w:tabs>
        <w:ind w:firstLine="709"/>
        <w:jc w:val="both"/>
        <w:rPr>
          <w:iCs/>
          <w:sz w:val="28"/>
          <w:szCs w:val="28"/>
        </w:rPr>
      </w:pPr>
    </w:p>
    <w:p w14:paraId="71ECEE3E" w14:textId="77777777" w:rsidR="00374AD7" w:rsidRPr="003569D5" w:rsidRDefault="00374AD7" w:rsidP="003569D5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55DF26" w14:textId="2B301E42" w:rsidR="46F1C8CD" w:rsidRDefault="00374AD7" w:rsidP="46F1C8CD">
      <w:pPr>
        <w:rPr>
          <w:sz w:val="28"/>
          <w:szCs w:val="28"/>
        </w:rPr>
      </w:pPr>
      <w:r>
        <w:rPr>
          <w:sz w:val="28"/>
          <w:szCs w:val="28"/>
        </w:rPr>
        <w:t>По итогам голосования повестки дня собрание закончило свою работу.</w:t>
      </w:r>
    </w:p>
    <w:p w14:paraId="70059102" w14:textId="16A55936" w:rsidR="00374AD7" w:rsidRPr="00CF2933" w:rsidRDefault="00374AD7" w:rsidP="46F1C8CD">
      <w:pPr>
        <w:rPr>
          <w:sz w:val="28"/>
          <w:szCs w:val="28"/>
        </w:rPr>
      </w:pPr>
      <w:r>
        <w:rPr>
          <w:sz w:val="28"/>
          <w:szCs w:val="28"/>
        </w:rPr>
        <w:t>Время окончания работы собрания: 29 марта 2024г. , 17.10 минут.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374AD7" w:rsidRPr="00CF2933" w:rsidSect="00E15DD5">
      <w:pgSz w:w="12240" w:h="15840"/>
      <w:pgMar w:top="851" w:right="1080" w:bottom="709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1B7"/>
    <w:multiLevelType w:val="hybridMultilevel"/>
    <w:tmpl w:val="67E2DF72"/>
    <w:lvl w:ilvl="0" w:tplc="5016C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40590A"/>
    <w:multiLevelType w:val="hybridMultilevel"/>
    <w:tmpl w:val="6518C47A"/>
    <w:lvl w:ilvl="0" w:tplc="1D269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866387"/>
    <w:multiLevelType w:val="hybridMultilevel"/>
    <w:tmpl w:val="AE2205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8FE4FE7"/>
    <w:multiLevelType w:val="hybridMultilevel"/>
    <w:tmpl w:val="93688616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71"/>
    <w:rsid w:val="0001680A"/>
    <w:rsid w:val="000224F9"/>
    <w:rsid w:val="000378FE"/>
    <w:rsid w:val="0004353E"/>
    <w:rsid w:val="000454AB"/>
    <w:rsid w:val="0004558E"/>
    <w:rsid w:val="0005448A"/>
    <w:rsid w:val="00062C07"/>
    <w:rsid w:val="0009238F"/>
    <w:rsid w:val="00094230"/>
    <w:rsid w:val="000962BA"/>
    <w:rsid w:val="000A612C"/>
    <w:rsid w:val="000A6316"/>
    <w:rsid w:val="000B4C0B"/>
    <w:rsid w:val="000C0384"/>
    <w:rsid w:val="000C5383"/>
    <w:rsid w:val="000C6736"/>
    <w:rsid w:val="000E4F6A"/>
    <w:rsid w:val="000F403A"/>
    <w:rsid w:val="00106B52"/>
    <w:rsid w:val="00113E67"/>
    <w:rsid w:val="00126DE8"/>
    <w:rsid w:val="00126F73"/>
    <w:rsid w:val="001658A8"/>
    <w:rsid w:val="001700DF"/>
    <w:rsid w:val="00184C8E"/>
    <w:rsid w:val="001A3A46"/>
    <w:rsid w:val="001B4AD6"/>
    <w:rsid w:val="001B4B0C"/>
    <w:rsid w:val="001B6F6E"/>
    <w:rsid w:val="001C59B3"/>
    <w:rsid w:val="001D0B1B"/>
    <w:rsid w:val="001D6A4D"/>
    <w:rsid w:val="001F2504"/>
    <w:rsid w:val="001F2F83"/>
    <w:rsid w:val="00206E82"/>
    <w:rsid w:val="002110A4"/>
    <w:rsid w:val="00230863"/>
    <w:rsid w:val="0023632F"/>
    <w:rsid w:val="002748DC"/>
    <w:rsid w:val="00282BC7"/>
    <w:rsid w:val="002A1E02"/>
    <w:rsid w:val="002A2D02"/>
    <w:rsid w:val="002B6E1E"/>
    <w:rsid w:val="002C0FDD"/>
    <w:rsid w:val="002F541A"/>
    <w:rsid w:val="002F710A"/>
    <w:rsid w:val="00300EA1"/>
    <w:rsid w:val="00310B78"/>
    <w:rsid w:val="00313426"/>
    <w:rsid w:val="00324EEC"/>
    <w:rsid w:val="003569D5"/>
    <w:rsid w:val="00360709"/>
    <w:rsid w:val="00374705"/>
    <w:rsid w:val="00374AD7"/>
    <w:rsid w:val="003809F5"/>
    <w:rsid w:val="003856D7"/>
    <w:rsid w:val="00393470"/>
    <w:rsid w:val="0039590F"/>
    <w:rsid w:val="00397F4A"/>
    <w:rsid w:val="003A6A16"/>
    <w:rsid w:val="003B58B6"/>
    <w:rsid w:val="003C78A1"/>
    <w:rsid w:val="003E4604"/>
    <w:rsid w:val="003F35B7"/>
    <w:rsid w:val="004146AE"/>
    <w:rsid w:val="004428DA"/>
    <w:rsid w:val="004B794C"/>
    <w:rsid w:val="004D4510"/>
    <w:rsid w:val="004D5BE7"/>
    <w:rsid w:val="0051421A"/>
    <w:rsid w:val="0052150F"/>
    <w:rsid w:val="00523D3D"/>
    <w:rsid w:val="00531E98"/>
    <w:rsid w:val="00533E1D"/>
    <w:rsid w:val="005477C1"/>
    <w:rsid w:val="005812B5"/>
    <w:rsid w:val="005845CA"/>
    <w:rsid w:val="005D276E"/>
    <w:rsid w:val="00625433"/>
    <w:rsid w:val="00627CD5"/>
    <w:rsid w:val="00650200"/>
    <w:rsid w:val="006628DF"/>
    <w:rsid w:val="00666ECB"/>
    <w:rsid w:val="00674195"/>
    <w:rsid w:val="0067502A"/>
    <w:rsid w:val="006A2112"/>
    <w:rsid w:val="006B6ACC"/>
    <w:rsid w:val="006C2A5D"/>
    <w:rsid w:val="006C4767"/>
    <w:rsid w:val="006E18CA"/>
    <w:rsid w:val="006E611F"/>
    <w:rsid w:val="006E6598"/>
    <w:rsid w:val="006F5602"/>
    <w:rsid w:val="0070755C"/>
    <w:rsid w:val="00746C67"/>
    <w:rsid w:val="007901E8"/>
    <w:rsid w:val="0079497C"/>
    <w:rsid w:val="007A7017"/>
    <w:rsid w:val="007B460B"/>
    <w:rsid w:val="007C28BD"/>
    <w:rsid w:val="007C676F"/>
    <w:rsid w:val="007E2B18"/>
    <w:rsid w:val="007E7DD5"/>
    <w:rsid w:val="00837583"/>
    <w:rsid w:val="008440E9"/>
    <w:rsid w:val="00853BF1"/>
    <w:rsid w:val="008646AA"/>
    <w:rsid w:val="00871050"/>
    <w:rsid w:val="00884D22"/>
    <w:rsid w:val="008A49FC"/>
    <w:rsid w:val="008B2592"/>
    <w:rsid w:val="008C36FA"/>
    <w:rsid w:val="008C3A67"/>
    <w:rsid w:val="008C427C"/>
    <w:rsid w:val="008D4627"/>
    <w:rsid w:val="008D47CE"/>
    <w:rsid w:val="008E0518"/>
    <w:rsid w:val="008E3F8B"/>
    <w:rsid w:val="00900DB7"/>
    <w:rsid w:val="00953930"/>
    <w:rsid w:val="00983368"/>
    <w:rsid w:val="009B1892"/>
    <w:rsid w:val="009B7AD8"/>
    <w:rsid w:val="00A23F52"/>
    <w:rsid w:val="00A66D7B"/>
    <w:rsid w:val="00AB0904"/>
    <w:rsid w:val="00AD6DE2"/>
    <w:rsid w:val="00AF732D"/>
    <w:rsid w:val="00B04017"/>
    <w:rsid w:val="00B14269"/>
    <w:rsid w:val="00B26F98"/>
    <w:rsid w:val="00B3778F"/>
    <w:rsid w:val="00B41D8E"/>
    <w:rsid w:val="00B54A16"/>
    <w:rsid w:val="00B83C37"/>
    <w:rsid w:val="00B84654"/>
    <w:rsid w:val="00B90CE5"/>
    <w:rsid w:val="00BE12F2"/>
    <w:rsid w:val="00BE235F"/>
    <w:rsid w:val="00BE3F3F"/>
    <w:rsid w:val="00BE51CC"/>
    <w:rsid w:val="00BF0E3B"/>
    <w:rsid w:val="00BF7049"/>
    <w:rsid w:val="00BF7BE6"/>
    <w:rsid w:val="00C24948"/>
    <w:rsid w:val="00C4164C"/>
    <w:rsid w:val="00C66316"/>
    <w:rsid w:val="00CA545B"/>
    <w:rsid w:val="00CD0FE6"/>
    <w:rsid w:val="00CD1191"/>
    <w:rsid w:val="00CD7CAD"/>
    <w:rsid w:val="00CE2843"/>
    <w:rsid w:val="00CE40A1"/>
    <w:rsid w:val="00CE43D8"/>
    <w:rsid w:val="00CE7BFB"/>
    <w:rsid w:val="00CF2933"/>
    <w:rsid w:val="00CF32DD"/>
    <w:rsid w:val="00D20235"/>
    <w:rsid w:val="00D43779"/>
    <w:rsid w:val="00D572C5"/>
    <w:rsid w:val="00D87685"/>
    <w:rsid w:val="00DA29A8"/>
    <w:rsid w:val="00DA3E71"/>
    <w:rsid w:val="00DD21C5"/>
    <w:rsid w:val="00DF3452"/>
    <w:rsid w:val="00E06BC9"/>
    <w:rsid w:val="00E15DD5"/>
    <w:rsid w:val="00E23ED7"/>
    <w:rsid w:val="00E27288"/>
    <w:rsid w:val="00E27B7B"/>
    <w:rsid w:val="00E35FC2"/>
    <w:rsid w:val="00E621AA"/>
    <w:rsid w:val="00E77D1E"/>
    <w:rsid w:val="00E94E71"/>
    <w:rsid w:val="00EB163D"/>
    <w:rsid w:val="00EB34A2"/>
    <w:rsid w:val="00EB3643"/>
    <w:rsid w:val="00EC44D3"/>
    <w:rsid w:val="00EF4108"/>
    <w:rsid w:val="00EF7AC3"/>
    <w:rsid w:val="00F157FD"/>
    <w:rsid w:val="00F257D2"/>
    <w:rsid w:val="00F35C3D"/>
    <w:rsid w:val="00F54ECF"/>
    <w:rsid w:val="00F77BF9"/>
    <w:rsid w:val="00F83DE4"/>
    <w:rsid w:val="00FA26DB"/>
    <w:rsid w:val="00FA31AF"/>
    <w:rsid w:val="00FD71A2"/>
    <w:rsid w:val="0A353FE9"/>
    <w:rsid w:val="46F1C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84A2"/>
  <w15:docId w15:val="{2A77FA2E-7F79-4F72-B30B-88A31468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A3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A3E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3E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0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A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0401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4C214-C826-4885-84FE-29397012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миц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</dc:creator>
  <cp:lastModifiedBy>User</cp:lastModifiedBy>
  <cp:revision>4</cp:revision>
  <cp:lastPrinted>2024-03-29T10:53:00Z</cp:lastPrinted>
  <dcterms:created xsi:type="dcterms:W3CDTF">2024-04-03T06:33:00Z</dcterms:created>
  <dcterms:modified xsi:type="dcterms:W3CDTF">2024-04-03T06:45:00Z</dcterms:modified>
</cp:coreProperties>
</file>